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w:t>
      </w:r>
      <w:r w:rsidR="00DD0736">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DD0736">
        <w:rPr>
          <w:rFonts w:hint="eastAsia"/>
          <w:b/>
          <w:i/>
          <w:noProof/>
          <w:sz w:val="28"/>
          <w:lang w:eastAsia="zh-CN"/>
        </w:rPr>
        <w:t>5232</w:t>
      </w:r>
    </w:p>
    <w:p w:rsidR="001E41F3" w:rsidRDefault="00DD0736" w:rsidP="005E2C44">
      <w:pPr>
        <w:pStyle w:val="CRCoverPage"/>
        <w:outlineLvl w:val="0"/>
        <w:rPr>
          <w:b/>
          <w:noProof/>
          <w:sz w:val="24"/>
        </w:rPr>
      </w:pPr>
      <w:r w:rsidRPr="00DD0736">
        <w:rPr>
          <w:rFonts w:cs="Arial"/>
          <w:b/>
          <w:bCs/>
          <w:sz w:val="24"/>
        </w:rPr>
        <w:t xml:space="preserve">Aug 19 – Sep 2, 2020, Electronic, </w:t>
      </w:r>
      <w:proofErr w:type="spellStart"/>
      <w:r w:rsidRPr="00DD0736">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0736" w:rsidP="00547111">
            <w:pPr>
              <w:pStyle w:val="CRCoverPage"/>
              <w:spacing w:after="0"/>
              <w:rPr>
                <w:noProof/>
                <w:lang w:eastAsia="zh-CN"/>
              </w:rPr>
            </w:pPr>
            <w:r>
              <w:rPr>
                <w:rFonts w:hint="eastAsia"/>
                <w:noProof/>
                <w:lang w:eastAsia="zh-CN"/>
              </w:rPr>
              <w:t>2355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AE09FA">
            <w:pPr>
              <w:pStyle w:val="CRCoverPage"/>
              <w:spacing w:after="0"/>
              <w:jc w:val="center"/>
              <w:rPr>
                <w:noProof/>
                <w:sz w:val="28"/>
                <w:lang w:eastAsia="zh-CN"/>
              </w:rPr>
            </w:pPr>
            <w:r>
              <w:rPr>
                <w:rFonts w:hint="eastAsia"/>
                <w:b/>
                <w:noProof/>
                <w:sz w:val="28"/>
                <w:lang w:eastAsia="zh-CN"/>
              </w:rPr>
              <w:t>1</w:t>
            </w:r>
            <w:r w:rsidR="008C1A58">
              <w:rPr>
                <w:rFonts w:hint="eastAsia"/>
                <w:b/>
                <w:noProof/>
                <w:sz w:val="28"/>
                <w:lang w:eastAsia="zh-CN"/>
              </w:rPr>
              <w:t>6</w:t>
            </w:r>
            <w:r w:rsidR="002B7F40">
              <w:rPr>
                <w:rFonts w:hint="eastAsia"/>
                <w:b/>
                <w:noProof/>
                <w:sz w:val="28"/>
                <w:lang w:eastAsia="zh-CN"/>
              </w:rPr>
              <w:t>.</w:t>
            </w:r>
            <w:r w:rsidR="00182D73">
              <w:rPr>
                <w:rFonts w:hint="eastAsia"/>
                <w:b/>
                <w:noProof/>
                <w:sz w:val="28"/>
                <w:lang w:eastAsia="zh-CN"/>
              </w:rPr>
              <w:t>5</w:t>
            </w:r>
            <w:r w:rsidR="002B7F40">
              <w:rPr>
                <w:rFonts w:hint="eastAsia"/>
                <w:b/>
                <w:noProof/>
                <w:sz w:val="28"/>
                <w:lang w:eastAsia="zh-CN"/>
              </w:rPr>
              <w:t>.</w:t>
            </w:r>
            <w:r w:rsidR="00AE09FA">
              <w:rPr>
                <w:rFonts w:hint="eastAsia"/>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82D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6420" w:rsidP="00131B74">
            <w:pPr>
              <w:pStyle w:val="CRCoverPage"/>
              <w:spacing w:after="0"/>
              <w:ind w:left="100"/>
              <w:rPr>
                <w:noProof/>
                <w:lang w:eastAsia="zh-CN"/>
              </w:rPr>
            </w:pPr>
            <w:r>
              <w:rPr>
                <w:rFonts w:hint="eastAsia"/>
                <w:lang w:eastAsia="zh-CN"/>
              </w:rPr>
              <w:t xml:space="preserve">Removal of sending </w:t>
            </w:r>
            <w:r w:rsidR="00131B74">
              <w:rPr>
                <w:rFonts w:hint="eastAsia"/>
                <w:lang w:eastAsia="zh-CN"/>
              </w:rPr>
              <w:t>security</w:t>
            </w:r>
            <w:r>
              <w:rPr>
                <w:rFonts w:hint="eastAsia"/>
                <w:lang w:eastAsia="zh-CN"/>
              </w:rPr>
              <w:t xml:space="preserve"> key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2D73">
            <w:pPr>
              <w:pStyle w:val="CRCoverPage"/>
              <w:spacing w:after="0"/>
              <w:ind w:left="100"/>
              <w:rPr>
                <w:noProof/>
                <w:lang w:eastAsia="zh-CN"/>
              </w:rPr>
            </w:pPr>
            <w:r>
              <w:rPr>
                <w:rFonts w:hint="eastAsia"/>
                <w:noProof/>
                <w:lang w:eastAsia="zh-CN"/>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182D73">
            <w:pPr>
              <w:pStyle w:val="CRCoverPage"/>
              <w:spacing w:after="0"/>
              <w:ind w:left="100"/>
              <w:rPr>
                <w:noProof/>
                <w:lang w:eastAsia="zh-CN"/>
              </w:rPr>
            </w:pPr>
            <w:r>
              <w:rPr>
                <w:noProof/>
                <w:lang w:eastAsia="zh-CN"/>
              </w:rPr>
              <w:t>2020-0</w:t>
            </w:r>
            <w:r w:rsidR="00182D73">
              <w:rPr>
                <w:rFonts w:hint="eastAsia"/>
                <w:noProof/>
                <w:lang w:eastAsia="zh-CN"/>
              </w:rPr>
              <w:t>8</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2360"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F50C86">
            <w:pPr>
              <w:pStyle w:val="CRCoverPage"/>
              <w:spacing w:after="0"/>
              <w:ind w:left="100"/>
              <w:rPr>
                <w:noProof/>
                <w:lang w:eastAsia="zh-CN"/>
              </w:rPr>
            </w:pPr>
            <w:r>
              <w:rPr>
                <w:rFonts w:hint="eastAsia"/>
                <w:noProof/>
                <w:lang w:eastAsia="zh-CN"/>
              </w:rPr>
              <w:t>Rel 1</w:t>
            </w:r>
            <w:r w:rsidR="00F50C86">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DC2" w:rsidRDefault="00CF4DC2" w:rsidP="00CF4DC2">
            <w:pPr>
              <w:pStyle w:val="B1"/>
              <w:ind w:left="0" w:firstLine="0"/>
              <w:rPr>
                <w:noProof/>
                <w:lang w:eastAsia="zh-CN"/>
              </w:rPr>
            </w:pPr>
            <w:r>
              <w:rPr>
                <w:rFonts w:hint="eastAsia"/>
                <w:noProof/>
                <w:lang w:eastAsia="zh-CN"/>
              </w:rPr>
              <w:t>According to the LS from SA3 (</w:t>
            </w:r>
            <w:r w:rsidRPr="00CF4DC2">
              <w:rPr>
                <w:noProof/>
                <w:lang w:eastAsia="zh-CN"/>
              </w:rPr>
              <w:t>S2-2004307</w:t>
            </w:r>
            <w:r>
              <w:rPr>
                <w:rFonts w:hint="eastAsia"/>
                <w:noProof/>
                <w:lang w:eastAsia="zh-CN"/>
              </w:rPr>
              <w:t>):</w:t>
            </w:r>
          </w:p>
          <w:p w:rsidR="000043E9" w:rsidRDefault="00CF4DC2" w:rsidP="00CF4DC2">
            <w:pPr>
              <w:pStyle w:val="B1"/>
              <w:ind w:left="0" w:firstLine="0"/>
              <w:rPr>
                <w:noProof/>
                <w:lang w:eastAsia="zh-CN"/>
              </w:rPr>
            </w:pPr>
            <w:r>
              <w:rPr>
                <w:noProof/>
                <w:lang w:eastAsia="zh-CN"/>
              </w:rPr>
              <w:t>“</w:t>
            </w:r>
            <w:r w:rsidRPr="00CF4DC2">
              <w:rPr>
                <w:i/>
                <w:noProof/>
                <w:lang w:eastAsia="zh-CN"/>
              </w:rPr>
              <w:t>It is acceptable to SA3, for the network to give up the AS re-keying procedure and only initiate the emergency fallback procedure when the two procedures collide</w:t>
            </w:r>
            <w:r>
              <w:rPr>
                <w:noProof/>
                <w:lang w:eastAsia="zh-CN"/>
              </w:rPr>
              <w:t>”</w:t>
            </w:r>
            <w:r>
              <w:rPr>
                <w:rFonts w:hint="eastAsia"/>
                <w:noProof/>
                <w:lang w:eastAsia="zh-CN"/>
              </w:rPr>
              <w:t xml:space="preserve"> .</w:t>
            </w:r>
          </w:p>
          <w:p w:rsidR="00CF4DC2" w:rsidRPr="000D733D" w:rsidRDefault="00CF4DC2" w:rsidP="00CF4DC2">
            <w:pPr>
              <w:pStyle w:val="B1"/>
              <w:ind w:left="0" w:firstLine="0"/>
              <w:rPr>
                <w:noProof/>
                <w:lang w:eastAsia="zh-CN"/>
              </w:rPr>
            </w:pPr>
            <w:r>
              <w:rPr>
                <w:rFonts w:hint="eastAsia"/>
                <w:noProof/>
                <w:lang w:eastAsia="zh-CN"/>
              </w:rPr>
              <w:t xml:space="preserve">AMF can initiate the </w:t>
            </w:r>
            <w:r w:rsidRPr="00CF4DC2">
              <w:rPr>
                <w:noProof/>
                <w:lang w:eastAsia="zh-CN"/>
              </w:rPr>
              <w:t xml:space="preserve">emergency fallback procedure </w:t>
            </w:r>
            <w:r w:rsidRPr="00CF4DC2">
              <w:rPr>
                <w:rFonts w:hint="eastAsia"/>
                <w:noProof/>
                <w:lang w:eastAsia="zh-CN"/>
              </w:rPr>
              <w:t xml:space="preserve">without providing security context. </w:t>
            </w:r>
            <w:r w:rsidRPr="00CF4DC2">
              <w:rPr>
                <w:noProof/>
                <w:lang w:eastAsia="zh-CN"/>
              </w:rPr>
              <w:t>T</w:t>
            </w:r>
            <w:r w:rsidRPr="00CF4DC2">
              <w:rPr>
                <w:rFonts w:hint="eastAsia"/>
                <w:noProof/>
                <w:lang w:eastAsia="zh-CN"/>
              </w:rPr>
              <w:t>herefore it is proposed to remove</w:t>
            </w:r>
            <w:r>
              <w:rPr>
                <w:rFonts w:hint="eastAsia"/>
                <w:noProof/>
                <w:lang w:eastAsia="zh-CN"/>
              </w:rPr>
              <w:t xml:space="preserve"> the security context from the request </w:t>
            </w:r>
            <w:r w:rsidRPr="00CF4DC2">
              <w:rPr>
                <w:noProof/>
                <w:lang w:eastAsia="zh-CN"/>
              </w:rPr>
              <w:t>to trigger</w:t>
            </w:r>
            <w:r>
              <w:rPr>
                <w:rFonts w:hint="eastAsia"/>
                <w:noProof/>
                <w:lang w:eastAsia="zh-CN"/>
              </w:rPr>
              <w:t xml:space="preserve"> emergency</w:t>
            </w:r>
            <w:r w:rsidRPr="00CF4DC2">
              <w:rPr>
                <w:noProof/>
                <w:lang w:eastAsia="zh-CN"/>
              </w:rPr>
              <w:t xml:space="preserve"> fallback towards NG-RAN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531564" w:rsidP="00097B3E">
            <w:pPr>
              <w:pStyle w:val="CRCoverPage"/>
              <w:spacing w:after="0"/>
              <w:rPr>
                <w:noProof/>
                <w:lang w:eastAsia="zh-CN"/>
              </w:rPr>
            </w:pPr>
            <w:r>
              <w:rPr>
                <w:noProof/>
                <w:lang w:eastAsia="zh-CN"/>
              </w:rPr>
              <w:t xml:space="preserve">1. </w:t>
            </w:r>
            <w:r w:rsidR="00CF4DC2">
              <w:rPr>
                <w:rFonts w:hint="eastAsia"/>
                <w:noProof/>
                <w:lang w:eastAsia="zh-CN"/>
              </w:rPr>
              <w:t>Removing the</w:t>
            </w:r>
            <w:r w:rsidR="00CF4DC2">
              <w:t xml:space="preserve"> </w:t>
            </w:r>
            <w:r w:rsidR="00CF4DC2" w:rsidRPr="00CF4DC2">
              <w:rPr>
                <w:noProof/>
                <w:lang w:eastAsia="zh-CN"/>
              </w:rPr>
              <w:t>security context from the request to trigger emergency fallback towards NG-RAN</w:t>
            </w:r>
            <w:r>
              <w:rPr>
                <w:rFonts w:hint="eastAsia"/>
                <w:noProof/>
                <w:lang w:eastAsia="zh-CN"/>
              </w:rPr>
              <w:t>.</w:t>
            </w:r>
          </w:p>
          <w:p w:rsidR="00531564" w:rsidRDefault="00531564" w:rsidP="00CF4DC2">
            <w:pPr>
              <w:pStyle w:val="CRCoverPage"/>
              <w:spacing w:after="0"/>
              <w:rPr>
                <w:noProof/>
                <w:lang w:eastAsia="zh-CN"/>
              </w:rPr>
            </w:pPr>
            <w:r>
              <w:rPr>
                <w:rFonts w:hint="eastAsia"/>
                <w:noProof/>
                <w:lang w:eastAsia="zh-CN"/>
              </w:rPr>
              <w:t>2.</w:t>
            </w:r>
            <w:r w:rsidR="00182D73">
              <w:rPr>
                <w:rFonts w:hint="eastAsia"/>
                <w:noProof/>
                <w:lang w:eastAsia="zh-CN"/>
              </w:rPr>
              <w:t xml:space="preserve"> </w:t>
            </w:r>
            <w:r w:rsidR="00CF4DC2">
              <w:rPr>
                <w:rFonts w:hint="eastAsia"/>
                <w:noProof/>
                <w:lang w:eastAsia="zh-CN"/>
              </w:rPr>
              <w:t xml:space="preserve">Adding a NOTE to clarify that the NG RAN node can ignore the security context if it is included in the </w:t>
            </w:r>
            <w:r w:rsidR="00CF4DC2" w:rsidRPr="00CF4DC2">
              <w:rPr>
                <w:noProof/>
                <w:lang w:eastAsia="zh-CN"/>
              </w:rPr>
              <w:t>the request to trigger emergency fallback towards NG-RAN</w:t>
            </w:r>
            <w:r w:rsidR="00CF4DC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2D73" w:rsidP="009A762D">
            <w:pPr>
              <w:pStyle w:val="CRCoverPage"/>
              <w:spacing w:after="0"/>
              <w:rPr>
                <w:noProof/>
                <w:lang w:eastAsia="zh-CN"/>
              </w:rPr>
            </w:pPr>
            <w:r>
              <w:rPr>
                <w:rFonts w:hint="eastAsia"/>
                <w:noProof/>
                <w:lang w:eastAsia="zh-CN"/>
              </w:rPr>
              <w:t>RAN behaviour on handling security context sent from the AMF is not defined</w:t>
            </w:r>
            <w:r w:rsidR="0033493B">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2D73" w:rsidP="000D733D">
            <w:pPr>
              <w:pStyle w:val="CRCoverPage"/>
              <w:spacing w:after="0"/>
              <w:ind w:left="100"/>
              <w:rPr>
                <w:noProof/>
                <w:lang w:eastAsia="zh-CN"/>
              </w:rPr>
            </w:pPr>
            <w:r w:rsidRPr="00182D73">
              <w:rPr>
                <w:noProof/>
                <w:lang w:eastAsia="zh-CN"/>
              </w:rPr>
              <w:t>4.13.4.2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C44ED9" w:rsidRPr="00140E21" w:rsidRDefault="00C44ED9" w:rsidP="00C44ED9">
      <w:pPr>
        <w:pStyle w:val="4"/>
      </w:pPr>
      <w:bookmarkStart w:id="3" w:name="_Toc20204169"/>
      <w:bookmarkStart w:id="4" w:name="_Toc27894857"/>
      <w:bookmarkStart w:id="5" w:name="_Toc36191932"/>
      <w:bookmarkStart w:id="6" w:name="_Toc45193022"/>
      <w:bookmarkStart w:id="7" w:name="_Toc20204625"/>
      <w:bookmarkStart w:id="8" w:name="_Toc27895331"/>
      <w:bookmarkStart w:id="9" w:name="_Toc36192434"/>
      <w:bookmarkStart w:id="10" w:name="_GoBack"/>
      <w:bookmarkEnd w:id="2"/>
      <w:bookmarkEnd w:id="10"/>
      <w:r w:rsidRPr="00140E21">
        <w:t>4.13.4.2</w:t>
      </w:r>
      <w:r w:rsidRPr="00140E21">
        <w:tab/>
        <w:t xml:space="preserve">Emergency Services </w:t>
      </w:r>
      <w:proofErr w:type="spellStart"/>
      <w:r w:rsidRPr="00140E21">
        <w:t>Fallback</w:t>
      </w:r>
      <w:bookmarkEnd w:id="3"/>
      <w:bookmarkEnd w:id="4"/>
      <w:bookmarkEnd w:id="5"/>
      <w:bookmarkEnd w:id="6"/>
      <w:proofErr w:type="spellEnd"/>
    </w:p>
    <w:p w:rsidR="00C44ED9" w:rsidRPr="00140E21" w:rsidRDefault="00C44ED9" w:rsidP="00C44ED9">
      <w:r w:rsidRPr="00140E21">
        <w:t xml:space="preserve">The call flow in Figure 4.13.4.2-1 describes the procedure for emergency services </w:t>
      </w:r>
      <w:proofErr w:type="spellStart"/>
      <w:r w:rsidRPr="00140E21">
        <w:t>fallback</w:t>
      </w:r>
      <w:proofErr w:type="spellEnd"/>
      <w:r w:rsidRPr="00140E21">
        <w:t>.</w:t>
      </w:r>
    </w:p>
    <w:p w:rsidR="00C44ED9" w:rsidRPr="00140E21" w:rsidRDefault="00C44ED9" w:rsidP="00C44ED9">
      <w:pPr>
        <w:pStyle w:val="TH"/>
      </w:pPr>
      <w:r w:rsidRPr="00140E21">
        <w:object w:dxaOrig="12614" w:dyaOrig="8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320.15pt" o:ole="">
            <v:imagedata r:id="rId14" o:title="" cropleft="1767f" cropright="1767f"/>
          </v:shape>
          <o:OLEObject Type="Embed" ProgID="Visio.Drawing.11" ShapeID="_x0000_i1025" DrawAspect="Content" ObjectID="_1658833340" r:id="rId15"/>
        </w:object>
      </w:r>
    </w:p>
    <w:p w:rsidR="00C44ED9" w:rsidRPr="00140E21" w:rsidRDefault="00C44ED9" w:rsidP="00C44ED9">
      <w:pPr>
        <w:pStyle w:val="TF"/>
      </w:pPr>
      <w:r w:rsidRPr="00140E21">
        <w:t xml:space="preserve">Figure 4.13.4.2-1: Emergency Services </w:t>
      </w:r>
      <w:proofErr w:type="spellStart"/>
      <w:r w:rsidRPr="00140E21">
        <w:t>Fallback</w:t>
      </w:r>
      <w:proofErr w:type="spellEnd"/>
    </w:p>
    <w:p w:rsidR="00C44ED9" w:rsidRPr="00140E21" w:rsidRDefault="00C44ED9" w:rsidP="00C44ED9">
      <w:pPr>
        <w:pStyle w:val="B1"/>
      </w:pPr>
      <w:r w:rsidRPr="00140E21">
        <w:t>1.</w:t>
      </w:r>
      <w:r w:rsidRPr="00140E21">
        <w:tab/>
        <w:t>UE camps on E-UTRA or NR cell in the 5GS (in either CM_IDLE or CM_CONNECTED state).</w:t>
      </w:r>
    </w:p>
    <w:p w:rsidR="00C44ED9" w:rsidRPr="00140E21" w:rsidRDefault="00C44ED9" w:rsidP="00C44ED9">
      <w:pPr>
        <w:pStyle w:val="B1"/>
      </w:pPr>
      <w:r w:rsidRPr="00140E21">
        <w:t>2.</w:t>
      </w:r>
      <w:r w:rsidRPr="00140E21">
        <w:tab/>
        <w:t>UE has a pending IMS emergency session request (e.g. voice) from the upper layers.</w:t>
      </w:r>
    </w:p>
    <w:p w:rsidR="00C44ED9" w:rsidRPr="00140E21" w:rsidRDefault="00C44ED9" w:rsidP="00C44ED9">
      <w:pPr>
        <w:pStyle w:val="B1"/>
      </w:pPr>
      <w:r w:rsidRPr="00140E21">
        <w:t>3.</w:t>
      </w:r>
      <w:r w:rsidRPr="00140E21">
        <w:tab/>
        <w:t xml:space="preserve">If the AMF has indicated support for emergency services using </w:t>
      </w:r>
      <w:proofErr w:type="spellStart"/>
      <w:r w:rsidRPr="00140E21">
        <w:t>fallback</w:t>
      </w:r>
      <w:proofErr w:type="spellEnd"/>
      <w:r w:rsidRPr="00140E21">
        <w:t xml:space="preserve"> via the Registration Accept message for the current RAT, the UE sends a Service Request message indicating that it requires emergency services </w:t>
      </w:r>
      <w:proofErr w:type="spellStart"/>
      <w:r w:rsidRPr="00140E21">
        <w:t>fallback</w:t>
      </w:r>
      <w:proofErr w:type="spellEnd"/>
      <w:r w:rsidRPr="00140E21">
        <w:t>.</w:t>
      </w:r>
      <w:r>
        <w:t xml:space="preserve"> The UE is not required to include the PDU Sessions that are not relevant for the emergency service in the List </w:t>
      </w:r>
      <w:proofErr w:type="gramStart"/>
      <w:r>
        <w:t>Of</w:t>
      </w:r>
      <w:proofErr w:type="gramEnd"/>
      <w:r>
        <w:t xml:space="preserve"> PDU Sessions to be Activated in the Service Request for the emergency service.</w:t>
      </w:r>
    </w:p>
    <w:p w:rsidR="00C44ED9" w:rsidRDefault="00C44ED9" w:rsidP="00C44ED9">
      <w:pPr>
        <w:pStyle w:val="NO"/>
      </w:pPr>
      <w:r>
        <w:t>NOTE 1:</w:t>
      </w:r>
      <w:r>
        <w:tab/>
        <w:t xml:space="preserve">If the UE includes PDU Sessions to be </w:t>
      </w:r>
      <w:proofErr w:type="gramStart"/>
      <w:r>
        <w:t>Activated</w:t>
      </w:r>
      <w:proofErr w:type="gramEnd"/>
      <w:r>
        <w:t xml:space="preserve"> in the Service Request for the emergency service, it will delay the Emergency Services </w:t>
      </w:r>
      <w:proofErr w:type="spellStart"/>
      <w:r>
        <w:t>Fallback</w:t>
      </w:r>
      <w:proofErr w:type="spellEnd"/>
      <w:r>
        <w:t xml:space="preserve"> procedure.</w:t>
      </w:r>
    </w:p>
    <w:p w:rsidR="00C44ED9" w:rsidRDefault="00C44ED9" w:rsidP="00C44ED9">
      <w:pPr>
        <w:pStyle w:val="B1"/>
        <w:rPr>
          <w:ins w:id="11" w:author="Hucheng" w:date="2020-08-03T10:20:00Z"/>
          <w:lang w:eastAsia="zh-CN"/>
        </w:rPr>
      </w:pPr>
      <w:r w:rsidRPr="00140E21">
        <w:t>4.</w:t>
      </w:r>
      <w:r w:rsidRPr="00140E21">
        <w:tab/>
        <w:t xml:space="preserve">5GC triggers a request for Emergency Services </w:t>
      </w:r>
      <w:proofErr w:type="spellStart"/>
      <w:r w:rsidRPr="00140E21">
        <w:t>Fallback</w:t>
      </w:r>
      <w:proofErr w:type="spellEnd"/>
      <w:r w:rsidRPr="00140E21">
        <w:t xml:space="preserve"> by executing an NG-AP procedure in which it indicates to NG-RAN that this is a </w:t>
      </w:r>
      <w:proofErr w:type="spellStart"/>
      <w:r w:rsidRPr="00140E21">
        <w:t>fallback</w:t>
      </w:r>
      <w:proofErr w:type="spellEnd"/>
      <w:r w:rsidRPr="00140E21">
        <w:t xml:space="preserve"> for emergency services. The AMF based on the support of Emergency Services in EPC or 5GC may indicate the target CN for the RAN node to know whether inter-RAT </w:t>
      </w:r>
      <w:proofErr w:type="spellStart"/>
      <w:r w:rsidRPr="00140E21">
        <w:t>fallback</w:t>
      </w:r>
      <w:proofErr w:type="spellEnd"/>
      <w:r w:rsidRPr="00140E21">
        <w:t xml:space="preserve"> or inter-system </w:t>
      </w:r>
      <w:proofErr w:type="spellStart"/>
      <w:r w:rsidRPr="00140E21">
        <w:t>fallback</w:t>
      </w:r>
      <w:proofErr w:type="spellEnd"/>
      <w:r w:rsidRPr="00140E21">
        <w:t xml:space="preserve"> is to be performed. When AMF initiates Redirection for UE(s) that have been successfully authenticated, AMF </w:t>
      </w:r>
      <w:ins w:id="12" w:author="Hucheng" w:date="2020-08-03T10:19:00Z">
        <w:r w:rsidR="0058669E">
          <w:rPr>
            <w:rFonts w:hint="eastAsia"/>
            <w:lang w:eastAsia="zh-CN"/>
          </w:rPr>
          <w:t xml:space="preserve">should not </w:t>
        </w:r>
      </w:ins>
      <w:r w:rsidRPr="00140E21">
        <w:t>include</w:t>
      </w:r>
      <w:del w:id="13" w:author="Hucheng" w:date="2020-08-03T10:19:00Z">
        <w:r w:rsidRPr="00140E21" w:rsidDel="0058669E">
          <w:delText>s</w:delText>
        </w:r>
      </w:del>
      <w:r w:rsidRPr="00140E21">
        <w:t xml:space="preserve"> the security context in the request to trigger </w:t>
      </w:r>
      <w:proofErr w:type="spellStart"/>
      <w:r w:rsidRPr="00140E21">
        <w:t>fallback</w:t>
      </w:r>
      <w:proofErr w:type="spellEnd"/>
      <w:r w:rsidRPr="00140E21">
        <w:t xml:space="preserve"> towards NG-RAN.</w:t>
      </w:r>
    </w:p>
    <w:p w:rsidR="0058669E" w:rsidRPr="00140E21" w:rsidRDefault="00062428" w:rsidP="00062428">
      <w:pPr>
        <w:pStyle w:val="NO"/>
        <w:rPr>
          <w:lang w:eastAsia="zh-CN"/>
        </w:rPr>
      </w:pPr>
      <w:ins w:id="14" w:author="Hucheng" w:date="2020-08-03T10:22:00Z">
        <w:r>
          <w:rPr>
            <w:rFonts w:hint="eastAsia"/>
          </w:rPr>
          <w:t>NOTE 2:</w:t>
        </w:r>
        <w:r>
          <w:rPr>
            <w:rFonts w:hint="eastAsia"/>
          </w:rPr>
          <w:tab/>
        </w:r>
      </w:ins>
      <w:ins w:id="15" w:author="Hucheng" w:date="2020-08-03T10:21:00Z">
        <w:r w:rsidR="0058669E">
          <w:rPr>
            <w:rFonts w:hint="eastAsia"/>
          </w:rPr>
          <w:t>If the RAN node receives</w:t>
        </w:r>
        <w:r w:rsidR="0058669E" w:rsidRPr="0058669E">
          <w:t xml:space="preserve"> </w:t>
        </w:r>
      </w:ins>
      <w:ins w:id="16" w:author="Hucheng" w:date="2020-08-03T10:23:00Z">
        <w:r>
          <w:t>a</w:t>
        </w:r>
        <w:r w:rsidRPr="00140E21">
          <w:t xml:space="preserve"> </w:t>
        </w:r>
      </w:ins>
      <w:ins w:id="17" w:author="Hucheng" w:date="2020-08-03T10:21:00Z">
        <w:r w:rsidR="0058669E" w:rsidRPr="00140E21">
          <w:t xml:space="preserve">security context in the request to trigger </w:t>
        </w:r>
        <w:proofErr w:type="spellStart"/>
        <w:r w:rsidR="0058669E" w:rsidRPr="00140E21">
          <w:t>fallback</w:t>
        </w:r>
        <w:proofErr w:type="spellEnd"/>
        <w:r w:rsidR="0058669E" w:rsidRPr="00140E21">
          <w:t xml:space="preserve"> towards NG-RAN</w:t>
        </w:r>
        <w:r w:rsidR="0058669E">
          <w:rPr>
            <w:rFonts w:hint="eastAsia"/>
          </w:rPr>
          <w:t xml:space="preserve">, </w:t>
        </w:r>
        <w:r>
          <w:rPr>
            <w:rFonts w:hint="eastAsia"/>
          </w:rPr>
          <w:t xml:space="preserve">it </w:t>
        </w:r>
      </w:ins>
      <w:ins w:id="18" w:author="Hucheng" w:date="2020-08-03T10:22:00Z">
        <w:r w:rsidRPr="00062428">
          <w:t>only perform</w:t>
        </w:r>
      </w:ins>
      <w:ins w:id="19" w:author="Hucheng" w:date="2020-08-03T10:36:00Z">
        <w:r w:rsidR="00FC69C4">
          <w:rPr>
            <w:rFonts w:hint="eastAsia"/>
            <w:lang w:eastAsia="zh-CN"/>
          </w:rPr>
          <w:t>s</w:t>
        </w:r>
      </w:ins>
      <w:ins w:id="20" w:author="Hucheng" w:date="2020-08-03T10:22:00Z">
        <w:r w:rsidRPr="00062428">
          <w:t xml:space="preserve"> emergency </w:t>
        </w:r>
        <w:proofErr w:type="spellStart"/>
        <w:r w:rsidRPr="00062428">
          <w:t>fallback</w:t>
        </w:r>
      </w:ins>
      <w:proofErr w:type="spellEnd"/>
      <w:ins w:id="21" w:author="Hucheng" w:date="2020-08-03T10:23:00Z">
        <w:r>
          <w:rPr>
            <w:rFonts w:hint="eastAsia"/>
            <w:lang w:eastAsia="zh-CN"/>
          </w:rPr>
          <w:t xml:space="preserve"> and </w:t>
        </w:r>
        <w:r w:rsidRPr="00062428">
          <w:t>ignore</w:t>
        </w:r>
      </w:ins>
      <w:ins w:id="22" w:author="Hucheng" w:date="2020-08-03T10:36:00Z">
        <w:r w:rsidR="00FC69C4">
          <w:rPr>
            <w:rFonts w:hint="eastAsia"/>
            <w:lang w:eastAsia="zh-CN"/>
          </w:rPr>
          <w:t>s</w:t>
        </w:r>
      </w:ins>
      <w:ins w:id="23" w:author="Hucheng" w:date="2020-08-03T10:23:00Z">
        <w:r w:rsidRPr="00062428">
          <w:t xml:space="preserve"> the </w:t>
        </w:r>
      </w:ins>
      <w:ins w:id="24" w:author="Hucheng" w:date="2020-08-03T10:35:00Z">
        <w:r w:rsidR="00C13659" w:rsidRPr="00140E21">
          <w:t>security context</w:t>
        </w:r>
      </w:ins>
      <w:ins w:id="25" w:author="Hucheng" w:date="2020-08-03T10:23:00Z">
        <w:r>
          <w:rPr>
            <w:rFonts w:hint="eastAsia"/>
            <w:lang w:eastAsia="zh-CN"/>
          </w:rPr>
          <w:t>.</w:t>
        </w:r>
      </w:ins>
      <w:r>
        <w:rPr>
          <w:rFonts w:hint="eastAsia"/>
          <w:lang w:eastAsia="zh-CN"/>
        </w:rPr>
        <w:t xml:space="preserve"> </w:t>
      </w:r>
    </w:p>
    <w:p w:rsidR="00C44ED9" w:rsidRPr="00140E21" w:rsidRDefault="00C44ED9" w:rsidP="00C44ED9">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rsidR="00C44ED9" w:rsidRPr="00140E21" w:rsidRDefault="00C44ED9" w:rsidP="00C44ED9">
      <w:pPr>
        <w:pStyle w:val="B2"/>
      </w:pPr>
      <w:r w:rsidRPr="00140E21">
        <w:lastRenderedPageBreak/>
        <w:t>5a.</w:t>
      </w:r>
      <w:r w:rsidRPr="00140E21">
        <w:tab/>
        <w:t>NG-RAN initiates handover (see clause 4.9.1.3) or redirection to a 5GC-connected E-UTRAN cell, if UE is currently camped on NR.</w:t>
      </w:r>
    </w:p>
    <w:p w:rsidR="00C44ED9" w:rsidRPr="00140E21" w:rsidRDefault="00C44ED9" w:rsidP="00C44ED9">
      <w:pPr>
        <w:pStyle w:val="B2"/>
      </w:pPr>
      <w:r w:rsidRPr="00140E21">
        <w:t xml:space="preserve">5b. NG-RAN </w:t>
      </w:r>
      <w:proofErr w:type="gramStart"/>
      <w:r w:rsidRPr="00140E21">
        <w:t>initiates</w:t>
      </w:r>
      <w:proofErr w:type="gramEnd"/>
      <w:r w:rsidRPr="00140E21">
        <w:t xml:space="preserve"> handover (see clause 4.11.1.2.1) or redirection to E-UTRAN connected to EPS. NG-RAN uses the security context provided by the AMF to secure the redirection procedure.</w:t>
      </w:r>
    </w:p>
    <w:p w:rsidR="00C44ED9" w:rsidRPr="00140E21" w:rsidRDefault="00C44ED9" w:rsidP="00C44ED9">
      <w:pPr>
        <w:pStyle w:val="B1"/>
      </w:pPr>
      <w:r w:rsidRPr="00140E21">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w:t>
      </w:r>
      <w:proofErr w:type="gramStart"/>
      <w:r w:rsidRPr="00140E21">
        <w:t>step</w:t>
      </w:r>
      <w:proofErr w:type="gramEnd"/>
      <w:r w:rsidRPr="00140E21">
        <w:t> 1.</w:t>
      </w:r>
    </w:p>
    <w:p w:rsidR="00C44ED9" w:rsidRPr="00140E21" w:rsidRDefault="00C44ED9" w:rsidP="00C44ED9">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rsidR="00C44ED9" w:rsidRPr="00140E21" w:rsidRDefault="00C44ED9" w:rsidP="00C44ED9">
      <w:pPr>
        <w:pStyle w:val="NO"/>
      </w:pPr>
      <w:r w:rsidRPr="00140E21">
        <w:t>NOTE</w:t>
      </w:r>
      <w:r>
        <w:t> </w:t>
      </w:r>
      <w:del w:id="26" w:author="Hucheng" w:date="2020-08-03T10:22:00Z">
        <w:r w:rsidDel="00062428">
          <w:delText>2</w:delText>
        </w:r>
      </w:del>
      <w:ins w:id="27" w:author="Hucheng" w:date="2020-08-03T10:22:00Z">
        <w:r w:rsidR="00062428">
          <w:rPr>
            <w:rFonts w:hint="eastAsia"/>
            <w:lang w:eastAsia="zh-CN"/>
          </w:rPr>
          <w:t>3</w:t>
        </w:r>
      </w:ins>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rsidR="00C44ED9" w:rsidRPr="00140E21" w:rsidRDefault="00C44ED9" w:rsidP="00C44ED9">
      <w:pPr>
        <w:pStyle w:val="B1"/>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bookmarkEnd w:id="7"/>
    <w:bookmarkEnd w:id="8"/>
    <w:bookmarkEnd w:id="9"/>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7131" w:rsidRDefault="00FD7131">
      <w:r>
        <w:separator/>
      </w:r>
    </w:p>
  </w:endnote>
  <w:endnote w:type="continuationSeparator" w:id="0">
    <w:p w:rsidR="00FD7131" w:rsidRDefault="00FD7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7131" w:rsidRDefault="00FD7131">
      <w:r>
        <w:separator/>
      </w:r>
    </w:p>
  </w:footnote>
  <w:footnote w:type="continuationSeparator" w:id="0">
    <w:p w:rsidR="00FD7131" w:rsidRDefault="00FD7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E9"/>
    <w:rsid w:val="00016C07"/>
    <w:rsid w:val="00022E4A"/>
    <w:rsid w:val="00034277"/>
    <w:rsid w:val="00062428"/>
    <w:rsid w:val="00097B3E"/>
    <w:rsid w:val="000A40C4"/>
    <w:rsid w:val="000A5E97"/>
    <w:rsid w:val="000A6394"/>
    <w:rsid w:val="000B7FED"/>
    <w:rsid w:val="000C038A"/>
    <w:rsid w:val="000C6598"/>
    <w:rsid w:val="000D593A"/>
    <w:rsid w:val="000D733D"/>
    <w:rsid w:val="000E7BB8"/>
    <w:rsid w:val="00131B74"/>
    <w:rsid w:val="00145D43"/>
    <w:rsid w:val="00182D7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0D91"/>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941AE"/>
    <w:rsid w:val="004B75B7"/>
    <w:rsid w:val="004D2D30"/>
    <w:rsid w:val="004E68DE"/>
    <w:rsid w:val="004F3F94"/>
    <w:rsid w:val="00514241"/>
    <w:rsid w:val="0051580D"/>
    <w:rsid w:val="00516420"/>
    <w:rsid w:val="005204FA"/>
    <w:rsid w:val="00531564"/>
    <w:rsid w:val="00547111"/>
    <w:rsid w:val="0055310F"/>
    <w:rsid w:val="00572360"/>
    <w:rsid w:val="0058669E"/>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0674D"/>
    <w:rsid w:val="007230C7"/>
    <w:rsid w:val="0073680D"/>
    <w:rsid w:val="00752B8E"/>
    <w:rsid w:val="00757BE0"/>
    <w:rsid w:val="00776F6D"/>
    <w:rsid w:val="00792342"/>
    <w:rsid w:val="007977A8"/>
    <w:rsid w:val="007B512A"/>
    <w:rsid w:val="007B62CF"/>
    <w:rsid w:val="007B7668"/>
    <w:rsid w:val="007C1251"/>
    <w:rsid w:val="007C2097"/>
    <w:rsid w:val="007D6A07"/>
    <w:rsid w:val="007F7259"/>
    <w:rsid w:val="00802EA1"/>
    <w:rsid w:val="008040A8"/>
    <w:rsid w:val="008279FA"/>
    <w:rsid w:val="008626E7"/>
    <w:rsid w:val="00862768"/>
    <w:rsid w:val="00870EE7"/>
    <w:rsid w:val="008863B9"/>
    <w:rsid w:val="008A45A6"/>
    <w:rsid w:val="008C1A58"/>
    <w:rsid w:val="008F47C2"/>
    <w:rsid w:val="008F686C"/>
    <w:rsid w:val="009148DE"/>
    <w:rsid w:val="00922FAA"/>
    <w:rsid w:val="0092618C"/>
    <w:rsid w:val="00941E30"/>
    <w:rsid w:val="009777D9"/>
    <w:rsid w:val="00991B88"/>
    <w:rsid w:val="00995F66"/>
    <w:rsid w:val="009A5753"/>
    <w:rsid w:val="009A579D"/>
    <w:rsid w:val="009A762D"/>
    <w:rsid w:val="009D52EB"/>
    <w:rsid w:val="009E3297"/>
    <w:rsid w:val="009F734F"/>
    <w:rsid w:val="00A246B6"/>
    <w:rsid w:val="00A275A7"/>
    <w:rsid w:val="00A47E70"/>
    <w:rsid w:val="00A50CF0"/>
    <w:rsid w:val="00A7127D"/>
    <w:rsid w:val="00A7671C"/>
    <w:rsid w:val="00A915A3"/>
    <w:rsid w:val="00AA2CBC"/>
    <w:rsid w:val="00AC5820"/>
    <w:rsid w:val="00AD1CD8"/>
    <w:rsid w:val="00AE09FA"/>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3659"/>
    <w:rsid w:val="00C246F5"/>
    <w:rsid w:val="00C36CA4"/>
    <w:rsid w:val="00C44ED9"/>
    <w:rsid w:val="00C523DE"/>
    <w:rsid w:val="00C555FD"/>
    <w:rsid w:val="00C6106A"/>
    <w:rsid w:val="00C66BA2"/>
    <w:rsid w:val="00C850E6"/>
    <w:rsid w:val="00C95985"/>
    <w:rsid w:val="00CB69AB"/>
    <w:rsid w:val="00CC5026"/>
    <w:rsid w:val="00CC68D0"/>
    <w:rsid w:val="00CF4DC2"/>
    <w:rsid w:val="00D03F9A"/>
    <w:rsid w:val="00D06D51"/>
    <w:rsid w:val="00D070E8"/>
    <w:rsid w:val="00D24991"/>
    <w:rsid w:val="00D50255"/>
    <w:rsid w:val="00D66520"/>
    <w:rsid w:val="00D71D2D"/>
    <w:rsid w:val="00D735C5"/>
    <w:rsid w:val="00DA6AC4"/>
    <w:rsid w:val="00DB0295"/>
    <w:rsid w:val="00DC52E8"/>
    <w:rsid w:val="00DC68DC"/>
    <w:rsid w:val="00DD0736"/>
    <w:rsid w:val="00DE34CF"/>
    <w:rsid w:val="00E07C58"/>
    <w:rsid w:val="00E13F3D"/>
    <w:rsid w:val="00E34898"/>
    <w:rsid w:val="00E4723F"/>
    <w:rsid w:val="00E63D15"/>
    <w:rsid w:val="00E927AE"/>
    <w:rsid w:val="00EA46B3"/>
    <w:rsid w:val="00EB09B7"/>
    <w:rsid w:val="00EE7D7C"/>
    <w:rsid w:val="00F25D98"/>
    <w:rsid w:val="00F300FB"/>
    <w:rsid w:val="00F50C86"/>
    <w:rsid w:val="00F54959"/>
    <w:rsid w:val="00F56400"/>
    <w:rsid w:val="00F868A6"/>
    <w:rsid w:val="00F94D86"/>
    <w:rsid w:val="00FB6386"/>
    <w:rsid w:val="00FC3BC0"/>
    <w:rsid w:val="00FC69C4"/>
    <w:rsid w:val="00FD7131"/>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CB35C-EDA9-40B2-A23D-C67B0695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cp:lastModifiedBy>
  <cp:revision>10</cp:revision>
  <cp:lastPrinted>1900-12-31T16:00:00Z</cp:lastPrinted>
  <dcterms:created xsi:type="dcterms:W3CDTF">2020-08-03T03:31:00Z</dcterms:created>
  <dcterms:modified xsi:type="dcterms:W3CDTF">2020-08-13T06:13:00Z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